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Лицензирование деятельности в области оказания услуг связи: утвержден новый Административный регламент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Соответствующую госуслугу предоставляет Роскомнадзор.</w:t>
      </w:r>
      <w:r>
        <w:t xml:space="preserve"> </w:t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Заявителями при предоставлении услуги являются зарегистрированные на территории РФ юрлица, ИП или их уполномоченные представители, а в случае предоставления информации из реестра лицензий - любое заинтересованное лицо.</w:t>
      </w:r>
    </w:p>
    <w:p w14:paraId="0C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Максимальный срок предоставления услуги составляет 25 рабочих дней.</w:t>
      </w:r>
    </w:p>
    <w:p w14:paraId="0D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За предоставление лицензии, внесение изменений в реестр лицензий на основании заявления, продление срока действия лицензии уплачивается госпошлина. Выписка из реестра лицензий в форме электронного документа предоставляется без взимания платы.</w:t>
      </w:r>
    </w:p>
    <w:p w14:paraId="0E000000">
      <w:pPr>
        <w:widowControl w:val="1"/>
        <w:spacing w:after="0" w:line="240" w:lineRule="auto"/>
        <w:ind/>
        <w:jc w:val="center"/>
        <w:rPr>
          <w:b w:val="0"/>
        </w:rPr>
      </w:pPr>
    </w:p>
    <w:p w14:paraId="0F000000">
      <w:pPr>
        <w:widowControl w:val="1"/>
        <w:spacing w:after="0" w:line="240" w:lineRule="auto"/>
        <w:ind/>
        <w:jc w:val="center"/>
        <w:rPr>
          <w:b w:val="0"/>
        </w:rPr>
      </w:pP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2026-05-14T09:59:23Z</dcterms:modified>
</cp:coreProperties>
</file>